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EBF69" w14:textId="16A9A61C" w:rsidR="00DB743E" w:rsidRPr="00680DE2" w:rsidRDefault="00BD6FE7" w:rsidP="00BD6FE7">
      <w:pPr>
        <w:tabs>
          <w:tab w:val="right" w:pos="9072"/>
        </w:tabs>
        <w:jc w:val="right"/>
        <w:rPr>
          <w:rFonts w:cstheme="minorHAnsi"/>
          <w:lang w:val="en-GB"/>
        </w:rPr>
      </w:pPr>
      <w:bookmarkStart w:id="0" w:name="_Hlk178702103"/>
      <w:r w:rsidRPr="00680DE2">
        <w:rPr>
          <w:rFonts w:cstheme="minorHAnsi"/>
          <w:u w:val="single"/>
          <w:lang w:val="en-GB"/>
        </w:rPr>
        <w:t>Attachment No. 9 to the Agreement</w:t>
      </w:r>
    </w:p>
    <w:bookmarkEnd w:id="0"/>
    <w:p w14:paraId="18E20187" w14:textId="77777777" w:rsidR="00DB743E" w:rsidRDefault="00DB743E" w:rsidP="00DB743E">
      <w:pPr>
        <w:tabs>
          <w:tab w:val="right" w:pos="9072"/>
        </w:tabs>
        <w:rPr>
          <w:rFonts w:cstheme="minorHAnsi"/>
          <w:lang w:val="en-GB"/>
        </w:rPr>
      </w:pPr>
    </w:p>
    <w:p w14:paraId="5F459CA7" w14:textId="77777777" w:rsidR="00197813" w:rsidRPr="00680DE2" w:rsidRDefault="00197813" w:rsidP="00DB743E">
      <w:pPr>
        <w:tabs>
          <w:tab w:val="right" w:pos="9072"/>
        </w:tabs>
        <w:rPr>
          <w:rFonts w:cstheme="minorHAnsi"/>
          <w:lang w:val="en-GB"/>
        </w:rPr>
      </w:pPr>
    </w:p>
    <w:p w14:paraId="7F723E44" w14:textId="54A78429" w:rsidR="00DB743E" w:rsidRPr="00680DE2" w:rsidRDefault="00BD6FE7" w:rsidP="00DB743E">
      <w:pPr>
        <w:tabs>
          <w:tab w:val="right" w:pos="9072"/>
        </w:tabs>
        <w:rPr>
          <w:rFonts w:cstheme="minorHAnsi"/>
          <w:i/>
          <w:sz w:val="20"/>
          <w:lang w:val="en-GB"/>
        </w:rPr>
      </w:pPr>
      <w:r w:rsidRPr="00680DE2">
        <w:rPr>
          <w:rFonts w:cstheme="minorHAnsi"/>
          <w:i/>
          <w:sz w:val="20"/>
          <w:lang w:val="en-GB"/>
        </w:rPr>
        <w:t>Name and Address of the Startup</w:t>
      </w:r>
      <w:r w:rsidR="00680DE2">
        <w:rPr>
          <w:rFonts w:cstheme="minorHAnsi"/>
          <w:i/>
          <w:sz w:val="20"/>
          <w:lang w:val="en-GB"/>
        </w:rPr>
        <w:t xml:space="preserve">                                                                                               </w:t>
      </w:r>
      <w:r w:rsidR="00DB743E" w:rsidRPr="00680DE2">
        <w:rPr>
          <w:rFonts w:cstheme="minorHAnsi"/>
          <w:i/>
          <w:sz w:val="20"/>
          <w:lang w:val="en-GB"/>
        </w:rPr>
        <w:t xml:space="preserve"> (</w:t>
      </w:r>
      <w:r w:rsidRPr="00680DE2">
        <w:rPr>
          <w:rFonts w:cstheme="minorHAnsi"/>
          <w:i/>
          <w:sz w:val="20"/>
          <w:lang w:val="en-GB"/>
        </w:rPr>
        <w:t>place and date</w:t>
      </w:r>
      <w:r w:rsidR="00DB743E" w:rsidRPr="00680DE2">
        <w:rPr>
          <w:rFonts w:cstheme="minorHAnsi"/>
          <w:i/>
          <w:sz w:val="20"/>
          <w:lang w:val="en-GB"/>
        </w:rPr>
        <w:t>)</w:t>
      </w:r>
    </w:p>
    <w:p w14:paraId="5CCBAFA3" w14:textId="77777777" w:rsidR="00E91BB9" w:rsidRPr="00680DE2" w:rsidRDefault="00E91BB9" w:rsidP="00E91BB9">
      <w:pPr>
        <w:spacing w:after="0" w:line="240" w:lineRule="auto"/>
        <w:rPr>
          <w:rFonts w:cstheme="minorHAnsi"/>
          <w:lang w:val="en-GB"/>
        </w:rPr>
      </w:pPr>
    </w:p>
    <w:p w14:paraId="4EC26DD4" w14:textId="77777777" w:rsidR="00197813" w:rsidRPr="00EF2A64" w:rsidRDefault="00197813" w:rsidP="00197813">
      <w:pPr>
        <w:spacing w:after="0" w:line="240" w:lineRule="auto"/>
        <w:jc w:val="center"/>
        <w:rPr>
          <w:rFonts w:cstheme="minorHAnsi"/>
          <w:b/>
        </w:rPr>
      </w:pPr>
      <w:r w:rsidRPr="00EF2A64">
        <w:rPr>
          <w:rFonts w:cstheme="minorHAnsi"/>
          <w:b/>
        </w:rPr>
        <w:t>ŚWIADCZENIE</w:t>
      </w:r>
    </w:p>
    <w:p w14:paraId="13FC3C6E" w14:textId="77777777" w:rsidR="00197813" w:rsidRPr="00EF2A64" w:rsidRDefault="00197813" w:rsidP="00197813">
      <w:pPr>
        <w:spacing w:after="0" w:line="240" w:lineRule="auto"/>
        <w:jc w:val="center"/>
        <w:rPr>
          <w:rFonts w:cstheme="minorHAnsi"/>
          <w:b/>
        </w:rPr>
      </w:pPr>
      <w:r w:rsidRPr="00EF2A64">
        <w:rPr>
          <w:rFonts w:cstheme="minorHAnsi"/>
          <w:b/>
        </w:rPr>
        <w:t>O BRAKU POWIĄZAŃ POMIĘDZY STARTUPEM (OSOBAMI TWORZĄCYMI STARTUP_A DGA, PODMIOTAMI ŚWIADCZĄCYMI USŁUGI W RAMACH PROGRAMU AKCELERACJI, ODBIORCAMI TECHNOLOGII</w:t>
      </w:r>
    </w:p>
    <w:p w14:paraId="65286323" w14:textId="77777777" w:rsidR="00050B23" w:rsidRPr="00197813" w:rsidRDefault="00050B23" w:rsidP="00E91BB9">
      <w:pPr>
        <w:spacing w:after="0" w:line="240" w:lineRule="auto"/>
        <w:rPr>
          <w:rFonts w:cstheme="minorHAnsi"/>
        </w:rPr>
      </w:pPr>
    </w:p>
    <w:p w14:paraId="5C6D873F" w14:textId="77777777" w:rsidR="00197813" w:rsidRPr="00197813" w:rsidRDefault="00197813" w:rsidP="00197813">
      <w:pPr>
        <w:spacing w:after="0" w:line="240" w:lineRule="auto"/>
        <w:jc w:val="center"/>
        <w:rPr>
          <w:rFonts w:cstheme="minorHAnsi"/>
          <w:bCs/>
          <w:i/>
          <w:iCs/>
          <w:lang w:val="en-GB"/>
        </w:rPr>
      </w:pPr>
      <w:r w:rsidRPr="00197813">
        <w:rPr>
          <w:rFonts w:cstheme="minorHAnsi"/>
          <w:bCs/>
          <w:i/>
          <w:iCs/>
          <w:lang w:val="en-GB"/>
        </w:rPr>
        <w:t>DECLARATION</w:t>
      </w:r>
    </w:p>
    <w:p w14:paraId="70EA5712" w14:textId="77777777" w:rsidR="00197813" w:rsidRPr="00197813" w:rsidRDefault="00197813" w:rsidP="00197813">
      <w:pPr>
        <w:spacing w:after="0" w:line="240" w:lineRule="auto"/>
        <w:jc w:val="center"/>
        <w:rPr>
          <w:rFonts w:cstheme="minorHAnsi"/>
          <w:bCs/>
          <w:i/>
          <w:iCs/>
          <w:color w:val="000000" w:themeColor="text1"/>
          <w:lang w:val="en-GB"/>
        </w:rPr>
      </w:pPr>
      <w:r w:rsidRPr="00197813">
        <w:rPr>
          <w:rFonts w:cstheme="minorHAnsi"/>
          <w:bCs/>
          <w:i/>
          <w:iCs/>
          <w:lang w:val="en-GB"/>
        </w:rPr>
        <w:t>ON THE LACK OF CONNECTIONS BETWEEN THE STARTUP (PERSONS FORMING THE STARTUP_ AND DGA, ENTITIES PROVIDING SERVICES UNDER THE ACCELERATION PROGRAM, TECHNOLOGY RECIPIENTS)</w:t>
      </w:r>
    </w:p>
    <w:p w14:paraId="3FC8D5F1" w14:textId="77777777" w:rsidR="00050B23" w:rsidRPr="00197813" w:rsidRDefault="00050B23" w:rsidP="00E91BB9">
      <w:pPr>
        <w:spacing w:after="0" w:line="240" w:lineRule="auto"/>
        <w:rPr>
          <w:rFonts w:cstheme="minorHAnsi"/>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070"/>
        <w:gridCol w:w="4926"/>
      </w:tblGrid>
      <w:tr w:rsidR="00050B23" w:rsidRPr="006B4D12" w14:paraId="31D3DF81" w14:textId="77777777" w:rsidTr="006B4D12">
        <w:trPr>
          <w:trHeight w:val="53"/>
        </w:trPr>
        <w:tc>
          <w:tcPr>
            <w:tcW w:w="5070" w:type="dxa"/>
          </w:tcPr>
          <w:p w14:paraId="1D39455A" w14:textId="77777777" w:rsidR="00EF2A64" w:rsidRPr="00EF2A64" w:rsidRDefault="00EF2A64" w:rsidP="00EF2A64">
            <w:pPr>
              <w:rPr>
                <w:rFonts w:cstheme="minorHAnsi"/>
                <w:lang w:val="en-GB"/>
              </w:rPr>
            </w:pPr>
          </w:p>
          <w:p w14:paraId="649DE588" w14:textId="77777777" w:rsidR="00EF2A64" w:rsidRPr="006B4D12" w:rsidRDefault="00EF2A64" w:rsidP="00EF2A64">
            <w:pPr>
              <w:rPr>
                <w:rFonts w:cstheme="minorHAnsi"/>
                <w:b/>
                <w:u w:val="single"/>
                <w:lang w:val="en-GB"/>
              </w:rPr>
            </w:pPr>
          </w:p>
          <w:p w14:paraId="187B8127" w14:textId="77777777" w:rsidR="00EF2A64" w:rsidRPr="00EF2A64" w:rsidRDefault="00EF2A64" w:rsidP="00EF2A64">
            <w:pPr>
              <w:jc w:val="both"/>
              <w:rPr>
                <w:rFonts w:cstheme="minorHAnsi"/>
              </w:rPr>
            </w:pPr>
            <w:r w:rsidRPr="00EF2A64">
              <w:rPr>
                <w:rFonts w:cstheme="minorHAnsi"/>
              </w:rPr>
              <w:t xml:space="preserve">Ja/My niżej podpisani tj.: ____________________________________________________________________ _________________________________________________________________________________________ _________________________________________________________________________________________ </w:t>
            </w:r>
          </w:p>
          <w:p w14:paraId="55167A7A" w14:textId="77777777" w:rsidR="00EF2A64" w:rsidRPr="00EF2A64" w:rsidRDefault="00EF2A64" w:rsidP="00EF2A64">
            <w:pPr>
              <w:jc w:val="both"/>
              <w:rPr>
                <w:rFonts w:cstheme="minorHAnsi"/>
              </w:rPr>
            </w:pPr>
            <w:r w:rsidRPr="00EF2A64">
              <w:rPr>
                <w:rFonts w:cstheme="minorHAnsi"/>
              </w:rPr>
              <w:t>występując w imieniu własnym/ jako organ _____________________________________________ z siedzibą w __________________, wpisany do Rejestru ______________ Krajowego Rejestru Sądowego pod nr _____________________ przez Sąd Rejonowy __________________________, oświadczamy, iż:</w:t>
            </w:r>
          </w:p>
          <w:p w14:paraId="5A6574D5" w14:textId="77777777" w:rsidR="00EF2A64" w:rsidRDefault="00EF2A64" w:rsidP="00EF2A64">
            <w:pPr>
              <w:jc w:val="both"/>
              <w:rPr>
                <w:rFonts w:cstheme="minorHAnsi"/>
              </w:rPr>
            </w:pPr>
          </w:p>
          <w:p w14:paraId="2EC88667" w14:textId="77777777" w:rsidR="00EF2A64" w:rsidRPr="00EF2A64" w:rsidRDefault="00EF2A64" w:rsidP="00EF2A64">
            <w:pPr>
              <w:jc w:val="both"/>
              <w:rPr>
                <w:rFonts w:cstheme="minorHAnsi"/>
              </w:rPr>
            </w:pPr>
          </w:p>
          <w:p w14:paraId="63998EAD" w14:textId="77777777" w:rsidR="00EF2A64" w:rsidRDefault="00EF2A64" w:rsidP="00EF2A64">
            <w:pPr>
              <w:numPr>
                <w:ilvl w:val="0"/>
                <w:numId w:val="13"/>
              </w:numPr>
              <w:ind w:left="426" w:hanging="426"/>
              <w:jc w:val="both"/>
              <w:rPr>
                <w:rFonts w:cstheme="minorHAnsi"/>
              </w:rPr>
            </w:pPr>
            <w:r w:rsidRPr="00EF2A64">
              <w:rPr>
                <w:rFonts w:cstheme="minorHAnsi"/>
              </w:rPr>
              <w:t>pomiędzy Akceleratorem (Beneficjentem) lub osobami upoważnionymi do zaciągania zobowiązań w imieniu Akceleratora lub osobami wykonującymi w imieniu Akceleratora czynności związane z realizacją programu akceleracji, a Startupem (</w:t>
            </w:r>
            <w:proofErr w:type="spellStart"/>
            <w:r w:rsidRPr="00EF2A64">
              <w:rPr>
                <w:rFonts w:cstheme="minorHAnsi"/>
              </w:rPr>
              <w:t>grantobiorcą</w:t>
            </w:r>
            <w:proofErr w:type="spellEnd"/>
            <w:r w:rsidRPr="00EF2A64">
              <w:rPr>
                <w:rFonts w:cstheme="minorHAnsi"/>
              </w:rPr>
              <w:t xml:space="preserve">), nie występują powiązania w rozumieniu art. 6c ust. 2 ustawy z dnia 09 listopada 2000 roku o utworzeniu </w:t>
            </w:r>
            <w:proofErr w:type="spellStart"/>
            <w:r w:rsidRPr="00EF2A64">
              <w:rPr>
                <w:rFonts w:cstheme="minorHAnsi"/>
              </w:rPr>
              <w:t>Poslkiej</w:t>
            </w:r>
            <w:proofErr w:type="spellEnd"/>
            <w:r w:rsidRPr="00EF2A64">
              <w:rPr>
                <w:rFonts w:cstheme="minorHAnsi"/>
              </w:rPr>
              <w:t xml:space="preserve"> Agencji Rozwoju Przedsiębiorczości w szczególności poprzez:</w:t>
            </w:r>
          </w:p>
          <w:p w14:paraId="39A18BB6" w14:textId="77777777" w:rsidR="00EF2A64" w:rsidRDefault="00EF2A64" w:rsidP="00EF2A64">
            <w:pPr>
              <w:numPr>
                <w:ilvl w:val="1"/>
                <w:numId w:val="13"/>
              </w:numPr>
              <w:ind w:left="426"/>
              <w:jc w:val="both"/>
              <w:rPr>
                <w:rFonts w:cstheme="minorHAnsi"/>
              </w:rPr>
            </w:pPr>
            <w:r w:rsidRPr="00EF2A64">
              <w:rPr>
                <w:rFonts w:cstheme="minorHAnsi"/>
              </w:rPr>
              <w:t>uczestniczenie w spółce jako wspólnik spółki cywilnej lub spółki osobowej;</w:t>
            </w:r>
          </w:p>
          <w:p w14:paraId="2AF0059F" w14:textId="77777777" w:rsidR="00EF2A64" w:rsidRDefault="00EF2A64" w:rsidP="00EF2A64">
            <w:pPr>
              <w:numPr>
                <w:ilvl w:val="1"/>
                <w:numId w:val="13"/>
              </w:numPr>
              <w:ind w:left="426"/>
              <w:jc w:val="both"/>
              <w:rPr>
                <w:rFonts w:cstheme="minorHAnsi"/>
              </w:rPr>
            </w:pPr>
            <w:r w:rsidRPr="00EF2A64">
              <w:rPr>
                <w:rFonts w:cstheme="minorHAnsi"/>
              </w:rPr>
              <w:t>posiadanie udziałów lub co najmniej 10% akcji;</w:t>
            </w:r>
          </w:p>
          <w:p w14:paraId="4DD01278" w14:textId="77777777" w:rsidR="00EF2A64" w:rsidRDefault="00EF2A64" w:rsidP="00EF2A64">
            <w:pPr>
              <w:numPr>
                <w:ilvl w:val="1"/>
                <w:numId w:val="13"/>
              </w:numPr>
              <w:ind w:left="426"/>
              <w:jc w:val="both"/>
              <w:rPr>
                <w:rFonts w:cstheme="minorHAnsi"/>
              </w:rPr>
            </w:pPr>
            <w:r w:rsidRPr="00EF2A64">
              <w:rPr>
                <w:rFonts w:cstheme="minorHAnsi"/>
              </w:rPr>
              <w:t>pełnienie funkcji członka organu nadzorczego lub zarządzającego, prokurenta, pełnomocnika;</w:t>
            </w:r>
          </w:p>
          <w:p w14:paraId="78C63144" w14:textId="450AE3C0" w:rsidR="00EF2A64" w:rsidRPr="00EF2A64" w:rsidRDefault="00EF2A64" w:rsidP="00EF2A64">
            <w:pPr>
              <w:numPr>
                <w:ilvl w:val="1"/>
                <w:numId w:val="13"/>
              </w:numPr>
              <w:ind w:left="426"/>
              <w:jc w:val="both"/>
              <w:rPr>
                <w:rFonts w:cstheme="minorHAnsi"/>
              </w:rPr>
            </w:pPr>
            <w:r w:rsidRPr="00EF2A64">
              <w:rPr>
                <w:rFonts w:cstheme="minorHAnsi"/>
              </w:rPr>
              <w:lastRenderedPageBreak/>
              <w:t>pozostawanie w takim stosunku prawnym lub faktycznym, który może budzić uzasadnione wątpliwości, co do bezstronności w wyborze przedsiębiorcy, w szczególności pozostawanie w związku małżeńskim, w stosunku pokrewieństwa lub powinowactwa w linii prostej, pokrewieństwa lub powinowactwa w linii bocznej do drugiego stopnia lub w stosunku przysposobienia, opieki lub kurateli.</w:t>
            </w:r>
          </w:p>
          <w:p w14:paraId="5FE3CD47" w14:textId="77777777" w:rsidR="00050B23" w:rsidRPr="00EF2A64" w:rsidRDefault="00050B23" w:rsidP="00EF2A64">
            <w:pPr>
              <w:jc w:val="both"/>
              <w:rPr>
                <w:rFonts w:cstheme="minorHAnsi"/>
              </w:rPr>
            </w:pPr>
          </w:p>
          <w:p w14:paraId="771464A4" w14:textId="77777777" w:rsidR="00EF2A64" w:rsidRPr="00EF2A64" w:rsidRDefault="00EF2A64" w:rsidP="00EF2A64">
            <w:pPr>
              <w:numPr>
                <w:ilvl w:val="0"/>
                <w:numId w:val="13"/>
              </w:numPr>
              <w:ind w:left="426" w:hanging="437"/>
              <w:jc w:val="both"/>
              <w:rPr>
                <w:rFonts w:cstheme="minorHAnsi"/>
              </w:rPr>
            </w:pPr>
            <w:r w:rsidRPr="00EF2A64">
              <w:rPr>
                <w:rFonts w:cstheme="minorHAnsi"/>
              </w:rPr>
              <w:t>pomiędzy Startupem (</w:t>
            </w:r>
            <w:proofErr w:type="spellStart"/>
            <w:r w:rsidRPr="00EF2A64">
              <w:rPr>
                <w:rFonts w:cstheme="minorHAnsi"/>
              </w:rPr>
              <w:t>grantobiorcą</w:t>
            </w:r>
            <w:proofErr w:type="spellEnd"/>
            <w:r w:rsidRPr="00EF2A64">
              <w:rPr>
                <w:rFonts w:cstheme="minorHAnsi"/>
              </w:rPr>
              <w:t xml:space="preserve">) a współpracującym ze Startupem w ramach indywidualnego programu akceleracji Partnerem Biznesowym nie występują powiązania w rozumieniu art. 6c ust. 2 ustawy z dnia 09 listopada 2000 roku o utworzeniu Polskiej Agencji Rozwoju Przedsiębiorczości, w szczególności poprzez:  </w:t>
            </w:r>
          </w:p>
          <w:p w14:paraId="6465F09F" w14:textId="77777777" w:rsidR="00EF2A64" w:rsidRPr="00EF2A64" w:rsidRDefault="00EF2A64" w:rsidP="00EF2A64">
            <w:pPr>
              <w:numPr>
                <w:ilvl w:val="1"/>
                <w:numId w:val="14"/>
              </w:numPr>
              <w:ind w:left="426"/>
              <w:jc w:val="both"/>
              <w:rPr>
                <w:rFonts w:cstheme="minorHAnsi"/>
              </w:rPr>
            </w:pPr>
            <w:r w:rsidRPr="00EF2A64">
              <w:rPr>
                <w:rFonts w:cstheme="minorHAnsi"/>
              </w:rPr>
              <w:t>uczestniczenie w spółce jako wspólnik spółki cywilnej lub spółki osobowej;</w:t>
            </w:r>
          </w:p>
          <w:p w14:paraId="35CCE625" w14:textId="77777777" w:rsidR="00EF2A64" w:rsidRPr="00EF2A64" w:rsidRDefault="00EF2A64" w:rsidP="00EF2A64">
            <w:pPr>
              <w:numPr>
                <w:ilvl w:val="1"/>
                <w:numId w:val="14"/>
              </w:numPr>
              <w:ind w:left="426"/>
              <w:jc w:val="both"/>
              <w:rPr>
                <w:rFonts w:cstheme="minorHAnsi"/>
              </w:rPr>
            </w:pPr>
            <w:r w:rsidRPr="00EF2A64">
              <w:rPr>
                <w:rFonts w:cstheme="minorHAnsi"/>
              </w:rPr>
              <w:t>posiadanie udziałów lub co najmniej 10% akcji;</w:t>
            </w:r>
          </w:p>
          <w:p w14:paraId="10A5DFE1" w14:textId="77777777" w:rsidR="00EF2A64" w:rsidRPr="00EF2A64" w:rsidRDefault="00EF2A64" w:rsidP="00EF2A64">
            <w:pPr>
              <w:numPr>
                <w:ilvl w:val="1"/>
                <w:numId w:val="14"/>
              </w:numPr>
              <w:ind w:left="426"/>
              <w:jc w:val="both"/>
              <w:rPr>
                <w:rFonts w:cstheme="minorHAnsi"/>
              </w:rPr>
            </w:pPr>
            <w:r w:rsidRPr="00EF2A64">
              <w:rPr>
                <w:rFonts w:cstheme="minorHAnsi"/>
              </w:rPr>
              <w:t>pełnienie funkcji członka organu nadzorczego lub zarządzającego, prokurenta, pełnomocnika;</w:t>
            </w:r>
          </w:p>
          <w:p w14:paraId="468A6453" w14:textId="77777777" w:rsidR="00EF2A64" w:rsidRPr="00EF2A64" w:rsidRDefault="00EF2A64" w:rsidP="00EF2A64">
            <w:pPr>
              <w:numPr>
                <w:ilvl w:val="1"/>
                <w:numId w:val="14"/>
              </w:numPr>
              <w:ind w:left="426"/>
              <w:jc w:val="both"/>
              <w:rPr>
                <w:rFonts w:cstheme="minorHAnsi"/>
              </w:rPr>
            </w:pPr>
            <w:r w:rsidRPr="00EF2A64">
              <w:rPr>
                <w:rFonts w:cstheme="minorHAnsi"/>
              </w:rPr>
              <w:t>pozostawanie w takim stosunku prawnym lub faktycznym, który może budzić uzasadnione wątpliwości, co do bezstronności w wyborze przedsiębiorcy, w szczególności pozostawanie w związku małżeńskim, w stosunku pokrewieństwa lub powinowactwa w linii prostej, pokrewieństwa lub powinowactwa w linii bocznej do drugiego stopnia lub w stosunku przysposobienia, opieki lub kurateli.</w:t>
            </w:r>
          </w:p>
          <w:p w14:paraId="0725B48B" w14:textId="77777777" w:rsidR="00050B23" w:rsidRPr="00EF2A64" w:rsidRDefault="00050B23" w:rsidP="00E91BB9">
            <w:pPr>
              <w:rPr>
                <w:rFonts w:cstheme="minorHAnsi"/>
              </w:rPr>
            </w:pPr>
          </w:p>
        </w:tc>
        <w:tc>
          <w:tcPr>
            <w:tcW w:w="4926" w:type="dxa"/>
          </w:tcPr>
          <w:p w14:paraId="16FD8116" w14:textId="77777777" w:rsidR="00050B23" w:rsidRPr="006B4D12" w:rsidRDefault="00050B23" w:rsidP="00050B23">
            <w:pPr>
              <w:jc w:val="center"/>
              <w:rPr>
                <w:rFonts w:cstheme="minorHAnsi"/>
                <w:b/>
                <w:u w:val="single"/>
              </w:rPr>
            </w:pPr>
          </w:p>
          <w:p w14:paraId="60659090" w14:textId="77777777" w:rsidR="00EF2A64" w:rsidRPr="006B4D12" w:rsidRDefault="00EF2A64" w:rsidP="00050B23">
            <w:pPr>
              <w:rPr>
                <w:rFonts w:cstheme="minorHAnsi"/>
              </w:rPr>
            </w:pPr>
            <w:bookmarkStart w:id="1" w:name="_Hlk178701674"/>
          </w:p>
          <w:p w14:paraId="164DDF3F" w14:textId="070EDDF4" w:rsidR="00050B23" w:rsidRPr="00680DE2" w:rsidRDefault="00050B23" w:rsidP="00050B23">
            <w:pPr>
              <w:rPr>
                <w:rFonts w:cstheme="minorHAnsi"/>
                <w:lang w:val="en-GB"/>
              </w:rPr>
            </w:pPr>
            <w:r w:rsidRPr="00680DE2">
              <w:rPr>
                <w:rFonts w:cstheme="minorHAnsi"/>
                <w:lang w:val="en-GB"/>
              </w:rPr>
              <w:t xml:space="preserve">I/We, the undersigned, i.e.: ____________________________________________________________________ _________________________________________________________________________________________ _________________________________________________________________________________________ </w:t>
            </w:r>
          </w:p>
          <w:p w14:paraId="447A2B7C" w14:textId="77777777" w:rsidR="00050B23" w:rsidRPr="00680DE2" w:rsidRDefault="00050B23" w:rsidP="00050B23">
            <w:pPr>
              <w:rPr>
                <w:rFonts w:cstheme="minorHAnsi"/>
                <w:lang w:val="en-GB"/>
              </w:rPr>
            </w:pPr>
            <w:r w:rsidRPr="00680DE2">
              <w:rPr>
                <w:rFonts w:cstheme="minorHAnsi"/>
                <w:lang w:val="en-GB"/>
              </w:rPr>
              <w:t>acting on my/our own behalf / as a body_____________________________________________ with headquarters in__________________, registered in the______________ National Court Register under the number_____________________ by the District Court__________________________, hereby declare that</w:t>
            </w:r>
            <w:bookmarkEnd w:id="1"/>
            <w:r w:rsidRPr="00680DE2">
              <w:rPr>
                <w:rFonts w:cstheme="minorHAnsi"/>
                <w:lang w:val="en-GB"/>
              </w:rPr>
              <w:t>:</w:t>
            </w:r>
          </w:p>
          <w:p w14:paraId="1DE30559" w14:textId="77777777" w:rsidR="00050B23" w:rsidRPr="00680DE2" w:rsidRDefault="00050B23" w:rsidP="00050B23">
            <w:pPr>
              <w:jc w:val="both"/>
              <w:rPr>
                <w:rFonts w:cstheme="minorHAnsi"/>
                <w:lang w:val="en-GB"/>
              </w:rPr>
            </w:pPr>
          </w:p>
          <w:p w14:paraId="3F43CEA1" w14:textId="77777777" w:rsidR="00EF2A64" w:rsidRDefault="00050B23" w:rsidP="00EF2A64">
            <w:pPr>
              <w:pStyle w:val="Akapitzlist"/>
              <w:numPr>
                <w:ilvl w:val="0"/>
                <w:numId w:val="15"/>
              </w:numPr>
              <w:ind w:left="316"/>
              <w:jc w:val="both"/>
              <w:rPr>
                <w:color w:val="000000"/>
                <w:lang w:val="en-GB"/>
              </w:rPr>
            </w:pPr>
            <w:r w:rsidRPr="00EF2A64">
              <w:rPr>
                <w:color w:val="000000"/>
                <w:lang w:val="en-GB"/>
              </w:rPr>
              <w:t>Between the Accelerator (Beneficiary) or persons authorized to incur obligations on behalf of the Accelerator or persons performing activities related to the implementation of the acceleration program on behalf of the Accelerator, and the Startup (grantee), there are no connections as defined by Article 6c, paragraph 2 of the Act of November 9, 2000 on the establishment of the Polish Agency for Enterprise Development, particularly through:</w:t>
            </w:r>
          </w:p>
          <w:p w14:paraId="6B4661DE" w14:textId="77777777" w:rsidR="00EF2A64" w:rsidRDefault="00050B23" w:rsidP="00EF2A64">
            <w:pPr>
              <w:pStyle w:val="Akapitzlist"/>
              <w:numPr>
                <w:ilvl w:val="1"/>
                <w:numId w:val="15"/>
              </w:numPr>
              <w:ind w:left="316"/>
              <w:jc w:val="both"/>
              <w:rPr>
                <w:color w:val="000000"/>
                <w:lang w:val="en-GB"/>
              </w:rPr>
            </w:pPr>
            <w:r w:rsidRPr="00EF2A64">
              <w:rPr>
                <w:color w:val="000000"/>
                <w:lang w:val="en-GB"/>
              </w:rPr>
              <w:t>participation in a company as a partner in a civil or personal partnership;</w:t>
            </w:r>
          </w:p>
          <w:p w14:paraId="34C17EF4" w14:textId="77777777" w:rsidR="00EF2A64" w:rsidRDefault="00050B23" w:rsidP="00EF2A64">
            <w:pPr>
              <w:pStyle w:val="Akapitzlist"/>
              <w:numPr>
                <w:ilvl w:val="1"/>
                <w:numId w:val="15"/>
              </w:numPr>
              <w:ind w:left="316"/>
              <w:jc w:val="both"/>
              <w:rPr>
                <w:color w:val="000000"/>
                <w:lang w:val="en-GB"/>
              </w:rPr>
            </w:pPr>
            <w:r w:rsidRPr="00EF2A64">
              <w:rPr>
                <w:color w:val="000000"/>
                <w:lang w:val="en-GB"/>
              </w:rPr>
              <w:t>holding shares or at least 10% of the stock;</w:t>
            </w:r>
          </w:p>
          <w:p w14:paraId="34434A93" w14:textId="77777777" w:rsidR="00EF2A64" w:rsidRDefault="00050B23" w:rsidP="00EF2A64">
            <w:pPr>
              <w:pStyle w:val="Akapitzlist"/>
              <w:numPr>
                <w:ilvl w:val="1"/>
                <w:numId w:val="15"/>
              </w:numPr>
              <w:ind w:left="316"/>
              <w:jc w:val="both"/>
              <w:rPr>
                <w:color w:val="000000"/>
                <w:lang w:val="en-GB"/>
              </w:rPr>
            </w:pPr>
            <w:r w:rsidRPr="00EF2A64">
              <w:rPr>
                <w:color w:val="000000"/>
                <w:lang w:val="en-GB"/>
              </w:rPr>
              <w:t>serving as a member of a supervisory or management body, a proxy, or an attorney;</w:t>
            </w:r>
          </w:p>
          <w:p w14:paraId="50BA8C1D" w14:textId="77777777" w:rsidR="00EF2A64" w:rsidRDefault="00050B23" w:rsidP="00EF2A64">
            <w:pPr>
              <w:pStyle w:val="Akapitzlist"/>
              <w:numPr>
                <w:ilvl w:val="1"/>
                <w:numId w:val="15"/>
              </w:numPr>
              <w:ind w:left="316"/>
              <w:jc w:val="both"/>
              <w:rPr>
                <w:color w:val="000000"/>
                <w:lang w:val="en-GB"/>
              </w:rPr>
            </w:pPr>
            <w:r w:rsidRPr="00EF2A64">
              <w:rPr>
                <w:color w:val="000000"/>
                <w:lang w:val="en-GB"/>
              </w:rPr>
              <w:lastRenderedPageBreak/>
              <w:t>maintaining such a legal or factual relationship that may raise justified doubts regarding impartiality in the selection of the entrepreneur, in particular being in a marital relationship, related by blood or affinity in the direct line, related by blood or affinity in the collateral line up to the second degree, or in a relationship of adoption, guardianship, or curatorship.</w:t>
            </w:r>
          </w:p>
          <w:p w14:paraId="0E9E2A2C" w14:textId="77777777" w:rsidR="00EF2A64" w:rsidRDefault="00EF2A64" w:rsidP="00EF2A64">
            <w:pPr>
              <w:pStyle w:val="Akapitzlist"/>
              <w:ind w:left="316"/>
              <w:jc w:val="both"/>
              <w:rPr>
                <w:color w:val="000000"/>
                <w:lang w:val="en-GB"/>
              </w:rPr>
            </w:pPr>
          </w:p>
          <w:p w14:paraId="651D2666" w14:textId="77777777" w:rsidR="00EF2A64" w:rsidRDefault="00EF2A64" w:rsidP="00EF2A64">
            <w:pPr>
              <w:pStyle w:val="Akapitzlist"/>
              <w:ind w:left="316"/>
              <w:jc w:val="both"/>
              <w:rPr>
                <w:color w:val="000000"/>
                <w:lang w:val="en-GB"/>
              </w:rPr>
            </w:pPr>
          </w:p>
          <w:p w14:paraId="0AFD3033" w14:textId="77777777" w:rsidR="00EF2A64" w:rsidRPr="00EF2A64" w:rsidRDefault="00EF2A64" w:rsidP="00EF2A64">
            <w:pPr>
              <w:pStyle w:val="Akapitzlist"/>
              <w:numPr>
                <w:ilvl w:val="0"/>
                <w:numId w:val="15"/>
              </w:numPr>
              <w:ind w:left="316"/>
              <w:jc w:val="both"/>
              <w:rPr>
                <w:color w:val="000000"/>
                <w:lang w:val="en-GB"/>
              </w:rPr>
            </w:pPr>
            <w:r w:rsidRPr="00EF2A64">
              <w:rPr>
                <w:rFonts w:cstheme="minorHAnsi"/>
                <w:lang w:val="en-GB"/>
              </w:rPr>
              <w:t>There are no connections between the Startup (grantee) and the Business Partner cooperating with the Startup as part of the individual acceleration program, as defined by Article 6c, paragraph 2 of the Act of November 9, 2000 on the establishment of the Polish Agency for Enterprise Development, particularly through:</w:t>
            </w:r>
          </w:p>
          <w:p w14:paraId="163931B6" w14:textId="77777777" w:rsidR="00EF2A64" w:rsidRDefault="00EF2A64" w:rsidP="00EF2A64">
            <w:pPr>
              <w:pStyle w:val="Akapitzlist"/>
              <w:numPr>
                <w:ilvl w:val="1"/>
                <w:numId w:val="15"/>
              </w:numPr>
              <w:ind w:left="316"/>
              <w:jc w:val="both"/>
              <w:rPr>
                <w:color w:val="000000"/>
                <w:lang w:val="en-GB"/>
              </w:rPr>
            </w:pPr>
            <w:r w:rsidRPr="00EF2A64">
              <w:rPr>
                <w:color w:val="000000"/>
                <w:lang w:val="en-GB"/>
              </w:rPr>
              <w:t>participation in a company as a partner in a civil or personal partnership;</w:t>
            </w:r>
          </w:p>
          <w:p w14:paraId="3E25C32B" w14:textId="77777777" w:rsidR="00EF2A64" w:rsidRDefault="00EF2A64" w:rsidP="00EF2A64">
            <w:pPr>
              <w:pStyle w:val="Akapitzlist"/>
              <w:numPr>
                <w:ilvl w:val="1"/>
                <w:numId w:val="15"/>
              </w:numPr>
              <w:ind w:left="316"/>
              <w:jc w:val="both"/>
              <w:rPr>
                <w:color w:val="000000"/>
                <w:lang w:val="en-GB"/>
              </w:rPr>
            </w:pPr>
            <w:r w:rsidRPr="00EF2A64">
              <w:rPr>
                <w:color w:val="000000"/>
                <w:lang w:val="en-GB"/>
              </w:rPr>
              <w:t>holding shares or at least 10% of the stock;</w:t>
            </w:r>
          </w:p>
          <w:p w14:paraId="1D7131A7" w14:textId="77777777" w:rsidR="00EF2A64" w:rsidRDefault="00EF2A64" w:rsidP="00EF2A64">
            <w:pPr>
              <w:pStyle w:val="Akapitzlist"/>
              <w:numPr>
                <w:ilvl w:val="1"/>
                <w:numId w:val="15"/>
              </w:numPr>
              <w:ind w:left="316"/>
              <w:jc w:val="both"/>
              <w:rPr>
                <w:color w:val="000000"/>
                <w:lang w:val="en-GB"/>
              </w:rPr>
            </w:pPr>
            <w:r w:rsidRPr="00EF2A64">
              <w:rPr>
                <w:color w:val="000000"/>
                <w:lang w:val="en-GB"/>
              </w:rPr>
              <w:t>serving as a member of a supervisory or management body, a proxy, or an attorney;</w:t>
            </w:r>
          </w:p>
          <w:p w14:paraId="5C56527A" w14:textId="1465B8DA" w:rsidR="00EF2A64" w:rsidRPr="00EF2A64" w:rsidRDefault="00EF2A64" w:rsidP="00EF2A64">
            <w:pPr>
              <w:pStyle w:val="Akapitzlist"/>
              <w:numPr>
                <w:ilvl w:val="1"/>
                <w:numId w:val="15"/>
              </w:numPr>
              <w:ind w:left="316"/>
              <w:jc w:val="both"/>
              <w:rPr>
                <w:color w:val="000000"/>
                <w:lang w:val="en-GB"/>
              </w:rPr>
            </w:pPr>
            <w:r w:rsidRPr="00EF2A64">
              <w:rPr>
                <w:color w:val="000000"/>
                <w:lang w:val="en-GB"/>
              </w:rPr>
              <w:t>maintaining such a legal or factual relationship that may raise justified doubts regarding impartiality in the selection of the entrepreneur, in particular being in a marital relationship, related by blood or affinity in the direct line, related by blood or affinity in the collateral line up to the second degree, or in a relationship of adoption, guardianship, or curatorship.</w:t>
            </w:r>
          </w:p>
          <w:p w14:paraId="60B07AA6" w14:textId="77777777" w:rsidR="00EF2A64" w:rsidRDefault="00EF2A64" w:rsidP="00E91BB9">
            <w:pPr>
              <w:rPr>
                <w:rFonts w:cstheme="minorHAnsi"/>
                <w:lang w:val="en-GB"/>
              </w:rPr>
            </w:pPr>
          </w:p>
          <w:p w14:paraId="4C8BFF74" w14:textId="77777777" w:rsidR="00EF2A64" w:rsidRDefault="00EF2A64" w:rsidP="00E91BB9">
            <w:pPr>
              <w:rPr>
                <w:rFonts w:cstheme="minorHAnsi"/>
                <w:lang w:val="en-GB"/>
              </w:rPr>
            </w:pPr>
          </w:p>
        </w:tc>
      </w:tr>
    </w:tbl>
    <w:p w14:paraId="04C20E8A" w14:textId="77777777" w:rsidR="00050B23" w:rsidRDefault="00050B23" w:rsidP="00E91BB9">
      <w:pPr>
        <w:spacing w:after="0" w:line="240" w:lineRule="auto"/>
        <w:rPr>
          <w:rFonts w:cstheme="minorHAnsi"/>
          <w:lang w:val="en-GB"/>
        </w:rPr>
      </w:pPr>
    </w:p>
    <w:p w14:paraId="5DD0682B" w14:textId="77777777" w:rsidR="00050B23" w:rsidRDefault="00050B23" w:rsidP="00E91BB9">
      <w:pPr>
        <w:spacing w:after="0" w:line="240" w:lineRule="auto"/>
        <w:rPr>
          <w:rFonts w:cstheme="minorHAnsi"/>
          <w:lang w:val="en-GB"/>
        </w:rPr>
      </w:pPr>
    </w:p>
    <w:p w14:paraId="6FA5F9C1" w14:textId="77777777" w:rsidR="00050B23" w:rsidRDefault="00050B23" w:rsidP="00E91BB9">
      <w:pPr>
        <w:spacing w:after="0" w:line="240" w:lineRule="auto"/>
        <w:rPr>
          <w:rFonts w:cstheme="minorHAnsi"/>
          <w:lang w:val="en-GB"/>
        </w:rPr>
      </w:pPr>
    </w:p>
    <w:p w14:paraId="2B47B4C3" w14:textId="77777777" w:rsidR="00050B23" w:rsidRDefault="00050B23" w:rsidP="00E91BB9">
      <w:pPr>
        <w:spacing w:after="0" w:line="240" w:lineRule="auto"/>
        <w:rPr>
          <w:rFonts w:cstheme="minorHAnsi"/>
          <w:lang w:val="en-GB"/>
        </w:rPr>
      </w:pPr>
    </w:p>
    <w:p w14:paraId="79F1062D" w14:textId="77777777" w:rsidR="00050B23" w:rsidRDefault="00050B23" w:rsidP="00E91BB9">
      <w:pPr>
        <w:spacing w:after="0" w:line="240" w:lineRule="auto"/>
        <w:rPr>
          <w:rFonts w:cstheme="minorHAnsi"/>
          <w:lang w:val="en-GB"/>
        </w:rPr>
      </w:pPr>
    </w:p>
    <w:p w14:paraId="3EF81B6D" w14:textId="77777777" w:rsidR="0076244E" w:rsidRPr="00680DE2" w:rsidRDefault="0076244E" w:rsidP="0076244E">
      <w:pPr>
        <w:spacing w:after="0" w:line="240" w:lineRule="auto"/>
        <w:rPr>
          <w:rFonts w:cstheme="minorHAnsi"/>
          <w:lang w:val="en-GB"/>
        </w:rPr>
      </w:pPr>
    </w:p>
    <w:p w14:paraId="4F40F1C6" w14:textId="77777777" w:rsidR="0076244E" w:rsidRPr="00680DE2" w:rsidRDefault="0076244E" w:rsidP="0076244E">
      <w:pPr>
        <w:spacing w:after="0" w:line="240" w:lineRule="auto"/>
        <w:rPr>
          <w:rFonts w:cstheme="minorHAnsi"/>
          <w:lang w:val="en-GB"/>
        </w:rPr>
      </w:pPr>
      <w:r w:rsidRPr="00680DE2">
        <w:rPr>
          <w:rFonts w:cstheme="minorHAnsi"/>
          <w:lang w:val="en-GB"/>
        </w:rPr>
        <w:tab/>
      </w:r>
      <w:r w:rsidRPr="00680DE2">
        <w:rPr>
          <w:rFonts w:cstheme="minorHAnsi"/>
          <w:lang w:val="en-GB"/>
        </w:rPr>
        <w:tab/>
      </w:r>
      <w:r w:rsidRPr="00680DE2">
        <w:rPr>
          <w:rFonts w:cstheme="minorHAnsi"/>
          <w:lang w:val="en-GB"/>
        </w:rPr>
        <w:tab/>
      </w:r>
      <w:r w:rsidRPr="00680DE2">
        <w:rPr>
          <w:rFonts w:cstheme="minorHAnsi"/>
          <w:lang w:val="en-GB"/>
        </w:rPr>
        <w:tab/>
      </w:r>
      <w:r w:rsidRPr="00680DE2">
        <w:rPr>
          <w:rFonts w:cstheme="minorHAnsi"/>
          <w:lang w:val="en-GB"/>
        </w:rPr>
        <w:tab/>
        <w:t xml:space="preserve">                                          …………..…………………………………………… </w:t>
      </w:r>
    </w:p>
    <w:p w14:paraId="098821AF" w14:textId="29ABA257" w:rsidR="0076244E" w:rsidRPr="00680DE2" w:rsidRDefault="0076244E" w:rsidP="0076244E">
      <w:pPr>
        <w:spacing w:after="0" w:line="240" w:lineRule="auto"/>
        <w:ind w:left="5664" w:hanging="5664"/>
        <w:rPr>
          <w:rFonts w:cstheme="minorHAnsi"/>
          <w:lang w:val="en-GB"/>
        </w:rPr>
      </w:pPr>
      <w:r w:rsidRPr="00680DE2">
        <w:rPr>
          <w:rFonts w:cstheme="minorHAnsi"/>
          <w:lang w:val="en-GB"/>
        </w:rPr>
        <w:t xml:space="preserve">      </w:t>
      </w:r>
      <w:r w:rsidRPr="00680DE2">
        <w:rPr>
          <w:rFonts w:cstheme="minorHAnsi"/>
          <w:lang w:val="en-GB"/>
        </w:rPr>
        <w:tab/>
      </w:r>
      <w:bookmarkStart w:id="2" w:name="_Hlk178701974"/>
      <w:r w:rsidR="00BD6FE7" w:rsidRPr="00680DE2">
        <w:rPr>
          <w:rFonts w:cstheme="minorHAnsi"/>
          <w:lang w:val="en-GB"/>
        </w:rPr>
        <w:t>signature of the person/people authorized to represent/form the Startup</w:t>
      </w:r>
      <w:bookmarkEnd w:id="2"/>
    </w:p>
    <w:p w14:paraId="4680E781" w14:textId="77777777" w:rsidR="0076244E" w:rsidRPr="00680DE2" w:rsidRDefault="0076244E" w:rsidP="0076244E">
      <w:pPr>
        <w:spacing w:after="0" w:line="240" w:lineRule="auto"/>
        <w:rPr>
          <w:rFonts w:cstheme="minorHAnsi"/>
          <w:lang w:val="en-GB"/>
        </w:rPr>
      </w:pPr>
    </w:p>
    <w:p w14:paraId="48674B40" w14:textId="77777777" w:rsidR="005C5B68" w:rsidRPr="00680DE2" w:rsidRDefault="005C5B68" w:rsidP="00E34204">
      <w:pPr>
        <w:spacing w:after="0" w:line="240" w:lineRule="auto"/>
        <w:rPr>
          <w:rFonts w:cstheme="minorHAnsi"/>
          <w:lang w:val="en-GB"/>
        </w:rPr>
      </w:pPr>
    </w:p>
    <w:sectPr w:rsidR="005C5B68" w:rsidRPr="00680DE2" w:rsidSect="00432069">
      <w:headerReference w:type="default" r:id="rId8"/>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EA040" w14:textId="77777777" w:rsidR="000131CE" w:rsidRDefault="000131CE" w:rsidP="00432069">
      <w:pPr>
        <w:spacing w:after="0" w:line="240" w:lineRule="auto"/>
      </w:pPr>
      <w:r>
        <w:separator/>
      </w:r>
    </w:p>
  </w:endnote>
  <w:endnote w:type="continuationSeparator" w:id="0">
    <w:p w14:paraId="4B49E3A2" w14:textId="77777777" w:rsidR="000131CE" w:rsidRDefault="000131CE" w:rsidP="00432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3C10C" w14:textId="77777777" w:rsidR="000131CE" w:rsidRDefault="000131CE" w:rsidP="00432069">
      <w:pPr>
        <w:spacing w:after="0" w:line="240" w:lineRule="auto"/>
      </w:pPr>
      <w:r>
        <w:separator/>
      </w:r>
    </w:p>
  </w:footnote>
  <w:footnote w:type="continuationSeparator" w:id="0">
    <w:p w14:paraId="78954413" w14:textId="77777777" w:rsidR="000131CE" w:rsidRDefault="000131CE" w:rsidP="00432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38D3" w14:textId="77777777" w:rsidR="00432069" w:rsidRDefault="00432069">
    <w:pPr>
      <w:pStyle w:val="Nagwek"/>
    </w:pPr>
  </w:p>
  <w:p w14:paraId="0F89D00C" w14:textId="77777777" w:rsidR="00432069" w:rsidRDefault="00432069">
    <w:pPr>
      <w:pStyle w:val="Nagwek"/>
    </w:pPr>
  </w:p>
  <w:p w14:paraId="34FF0439" w14:textId="77777777" w:rsidR="00432069" w:rsidRDefault="004320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rPr>
    </w:lvl>
  </w:abstractNum>
  <w:abstractNum w:abstractNumId="1" w15:restartNumberingAfterBreak="0">
    <w:nsid w:val="0245501D"/>
    <w:multiLevelType w:val="hybridMultilevel"/>
    <w:tmpl w:val="3D3A6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001457"/>
    <w:multiLevelType w:val="hybridMultilevel"/>
    <w:tmpl w:val="A948A49C"/>
    <w:lvl w:ilvl="0" w:tplc="E73475F6">
      <w:start w:val="1"/>
      <w:numFmt w:val="upperRoman"/>
      <w:lvlText w:val="%1."/>
      <w:lvlJc w:val="left"/>
      <w:pPr>
        <w:ind w:left="1080" w:hanging="720"/>
      </w:pPr>
      <w:rPr>
        <w:rFonts w:hint="default"/>
      </w:rPr>
    </w:lvl>
    <w:lvl w:ilvl="1" w:tplc="9C3413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7900DF"/>
    <w:multiLevelType w:val="hybridMultilevel"/>
    <w:tmpl w:val="2F647B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274699"/>
    <w:multiLevelType w:val="hybridMultilevel"/>
    <w:tmpl w:val="C7AA60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2638EA"/>
    <w:multiLevelType w:val="hybridMultilevel"/>
    <w:tmpl w:val="EA64B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C0631E"/>
    <w:multiLevelType w:val="hybridMultilevel"/>
    <w:tmpl w:val="7ED89D22"/>
    <w:lvl w:ilvl="0" w:tplc="3D3E0358">
      <w:start w:val="1"/>
      <w:numFmt w:val="decimal"/>
      <w:lvlText w:val="%1."/>
      <w:lvlJc w:val="left"/>
      <w:pPr>
        <w:ind w:left="720" w:hanging="360"/>
      </w:pPr>
    </w:lvl>
    <w:lvl w:ilvl="1" w:tplc="04150019">
      <w:start w:val="1"/>
      <w:numFmt w:val="lowerLetter"/>
      <w:lvlText w:val="%2."/>
      <w:lvlJc w:val="left"/>
      <w:pPr>
        <w:ind w:left="1440" w:hanging="360"/>
      </w:pPr>
    </w:lvl>
    <w:lvl w:ilvl="2" w:tplc="8758BDA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0D7CC9"/>
    <w:multiLevelType w:val="hybridMultilevel"/>
    <w:tmpl w:val="A14A3C08"/>
    <w:lvl w:ilvl="0" w:tplc="E73475F6">
      <w:start w:val="1"/>
      <w:numFmt w:val="upperRoman"/>
      <w:lvlText w:val="%1."/>
      <w:lvlJc w:val="left"/>
      <w:pPr>
        <w:ind w:left="720" w:hanging="360"/>
      </w:pPr>
      <w:rPr>
        <w:rFonts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564B80"/>
    <w:multiLevelType w:val="hybridMultilevel"/>
    <w:tmpl w:val="60842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A53383"/>
    <w:multiLevelType w:val="hybridMultilevel"/>
    <w:tmpl w:val="56508CBE"/>
    <w:lvl w:ilvl="0" w:tplc="B7A6E9BC">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DD1F1D"/>
    <w:multiLevelType w:val="hybridMultilevel"/>
    <w:tmpl w:val="B4E09148"/>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7F552635"/>
    <w:multiLevelType w:val="hybridMultilevel"/>
    <w:tmpl w:val="85E2AE26"/>
    <w:lvl w:ilvl="0" w:tplc="3A46DC28">
      <w:start w:val="1"/>
      <w:numFmt w:val="decimal"/>
      <w:lvlText w:val="%1."/>
      <w:lvlJc w:val="left"/>
      <w:pPr>
        <w:ind w:left="1065" w:hanging="705"/>
      </w:pPr>
      <w:rPr>
        <w:rFonts w:hint="default"/>
      </w:rPr>
    </w:lvl>
    <w:lvl w:ilvl="1" w:tplc="5D98FB0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5B1D1D"/>
    <w:multiLevelType w:val="hybridMultilevel"/>
    <w:tmpl w:val="2BD87D2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3264121">
    <w:abstractNumId w:val="3"/>
  </w:num>
  <w:num w:numId="2" w16cid:durableId="1278024342">
    <w:abstractNumId w:val="5"/>
  </w:num>
  <w:num w:numId="3" w16cid:durableId="271791980">
    <w:abstractNumId w:val="4"/>
  </w:num>
  <w:num w:numId="4" w16cid:durableId="33897067">
    <w:abstractNumId w:val="8"/>
  </w:num>
  <w:num w:numId="5" w16cid:durableId="1747191755">
    <w:abstractNumId w:val="1"/>
  </w:num>
  <w:num w:numId="6" w16cid:durableId="1524052679">
    <w:abstractNumId w:val="11"/>
  </w:num>
  <w:num w:numId="7" w16cid:durableId="611594960">
    <w:abstractNumId w:val="9"/>
  </w:num>
  <w:num w:numId="8" w16cid:durableId="664868118">
    <w:abstractNumId w:val="0"/>
  </w:num>
  <w:num w:numId="9" w16cid:durableId="940991714">
    <w:abstractNumId w:val="2"/>
  </w:num>
  <w:num w:numId="10" w16cid:durableId="1011680772">
    <w:abstractNumId w:val="6"/>
  </w:num>
  <w:num w:numId="11" w16cid:durableId="104468136">
    <w:abstractNumId w:val="12"/>
  </w:num>
  <w:num w:numId="12" w16cid:durableId="1548758412">
    <w:abstractNumId w:val="10"/>
  </w:num>
  <w:num w:numId="13" w16cid:durableId="1310481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8841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72036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FA"/>
    <w:rsid w:val="00006F7B"/>
    <w:rsid w:val="000131CE"/>
    <w:rsid w:val="00017EAC"/>
    <w:rsid w:val="0004601C"/>
    <w:rsid w:val="00050B23"/>
    <w:rsid w:val="0006532C"/>
    <w:rsid w:val="000A0CA5"/>
    <w:rsid w:val="000A3023"/>
    <w:rsid w:val="000C5F13"/>
    <w:rsid w:val="000D2C6C"/>
    <w:rsid w:val="00135027"/>
    <w:rsid w:val="001368DF"/>
    <w:rsid w:val="001856CC"/>
    <w:rsid w:val="001861EA"/>
    <w:rsid w:val="00197813"/>
    <w:rsid w:val="001B394E"/>
    <w:rsid w:val="001B4B37"/>
    <w:rsid w:val="001D693D"/>
    <w:rsid w:val="00231F5C"/>
    <w:rsid w:val="002445C1"/>
    <w:rsid w:val="00270091"/>
    <w:rsid w:val="00270A16"/>
    <w:rsid w:val="002B315E"/>
    <w:rsid w:val="00327A42"/>
    <w:rsid w:val="00364126"/>
    <w:rsid w:val="00382526"/>
    <w:rsid w:val="00385095"/>
    <w:rsid w:val="003A2105"/>
    <w:rsid w:val="003B1475"/>
    <w:rsid w:val="003B60FA"/>
    <w:rsid w:val="003C781D"/>
    <w:rsid w:val="003E16D7"/>
    <w:rsid w:val="003E253E"/>
    <w:rsid w:val="00412DA2"/>
    <w:rsid w:val="00432069"/>
    <w:rsid w:val="0044594E"/>
    <w:rsid w:val="00460EB4"/>
    <w:rsid w:val="004A380D"/>
    <w:rsid w:val="004A3B84"/>
    <w:rsid w:val="004A4C60"/>
    <w:rsid w:val="004E71C3"/>
    <w:rsid w:val="00505C84"/>
    <w:rsid w:val="0051628E"/>
    <w:rsid w:val="005201FD"/>
    <w:rsid w:val="00537552"/>
    <w:rsid w:val="005553FA"/>
    <w:rsid w:val="00573D71"/>
    <w:rsid w:val="005C5B68"/>
    <w:rsid w:val="005E6AA2"/>
    <w:rsid w:val="00633D5D"/>
    <w:rsid w:val="006575B2"/>
    <w:rsid w:val="00665B2A"/>
    <w:rsid w:val="006749A0"/>
    <w:rsid w:val="00680DE2"/>
    <w:rsid w:val="006B4D12"/>
    <w:rsid w:val="007126F4"/>
    <w:rsid w:val="007532DE"/>
    <w:rsid w:val="00754F77"/>
    <w:rsid w:val="0076244E"/>
    <w:rsid w:val="0077435F"/>
    <w:rsid w:val="007A4F3C"/>
    <w:rsid w:val="007B0405"/>
    <w:rsid w:val="0080147A"/>
    <w:rsid w:val="00817FC6"/>
    <w:rsid w:val="00870201"/>
    <w:rsid w:val="008815F6"/>
    <w:rsid w:val="0088241F"/>
    <w:rsid w:val="00882B22"/>
    <w:rsid w:val="00891ABC"/>
    <w:rsid w:val="008F74FB"/>
    <w:rsid w:val="008F7E33"/>
    <w:rsid w:val="0093558B"/>
    <w:rsid w:val="00956F57"/>
    <w:rsid w:val="00995C23"/>
    <w:rsid w:val="009A53FF"/>
    <w:rsid w:val="009B73D5"/>
    <w:rsid w:val="009F437B"/>
    <w:rsid w:val="00A3195B"/>
    <w:rsid w:val="00A40318"/>
    <w:rsid w:val="00A50090"/>
    <w:rsid w:val="00AC7A51"/>
    <w:rsid w:val="00AD5594"/>
    <w:rsid w:val="00AF1BA6"/>
    <w:rsid w:val="00B54C48"/>
    <w:rsid w:val="00BA5FD9"/>
    <w:rsid w:val="00BD6FE7"/>
    <w:rsid w:val="00C264E4"/>
    <w:rsid w:val="00C605BF"/>
    <w:rsid w:val="00C64CBE"/>
    <w:rsid w:val="00C97A18"/>
    <w:rsid w:val="00CA109B"/>
    <w:rsid w:val="00CB03CF"/>
    <w:rsid w:val="00CE4D42"/>
    <w:rsid w:val="00D26A4D"/>
    <w:rsid w:val="00D26F9A"/>
    <w:rsid w:val="00D61116"/>
    <w:rsid w:val="00D62928"/>
    <w:rsid w:val="00D82FCE"/>
    <w:rsid w:val="00D91A40"/>
    <w:rsid w:val="00D92DFA"/>
    <w:rsid w:val="00DA66E5"/>
    <w:rsid w:val="00DB743E"/>
    <w:rsid w:val="00DE7F12"/>
    <w:rsid w:val="00DF5F94"/>
    <w:rsid w:val="00E14F9D"/>
    <w:rsid w:val="00E17774"/>
    <w:rsid w:val="00E34204"/>
    <w:rsid w:val="00E456F8"/>
    <w:rsid w:val="00E50829"/>
    <w:rsid w:val="00E91BB9"/>
    <w:rsid w:val="00E96DA2"/>
    <w:rsid w:val="00EA6C81"/>
    <w:rsid w:val="00EC6FA6"/>
    <w:rsid w:val="00EF2A64"/>
    <w:rsid w:val="00EF79EE"/>
    <w:rsid w:val="00F1034E"/>
    <w:rsid w:val="00F17D1D"/>
    <w:rsid w:val="00F454B8"/>
    <w:rsid w:val="00F46E44"/>
    <w:rsid w:val="00F51164"/>
    <w:rsid w:val="00F854C1"/>
    <w:rsid w:val="00F944D1"/>
    <w:rsid w:val="00FA0F45"/>
    <w:rsid w:val="00FA3128"/>
    <w:rsid w:val="00FC021A"/>
    <w:rsid w:val="00FD1C7C"/>
    <w:rsid w:val="00FD62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CF049"/>
  <w15:docId w15:val="{627B2064-3095-4783-8738-28014B47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68DF"/>
  </w:style>
  <w:style w:type="paragraph" w:styleId="Nagwek9">
    <w:name w:val="heading 9"/>
    <w:basedOn w:val="Normalny"/>
    <w:next w:val="Normalny"/>
    <w:link w:val="Nagwek9Znak"/>
    <w:uiPriority w:val="99"/>
    <w:qFormat/>
    <w:rsid w:val="00633D5D"/>
    <w:pPr>
      <w:keepNext/>
      <w:pBdr>
        <w:top w:val="single" w:sz="4" w:space="1" w:color="auto"/>
        <w:left w:val="single" w:sz="4" w:space="4" w:color="auto"/>
        <w:bottom w:val="single" w:sz="4" w:space="1" w:color="auto"/>
        <w:right w:val="single" w:sz="4" w:space="4" w:color="auto"/>
      </w:pBdr>
      <w:shd w:val="clear" w:color="auto" w:fill="FFFF00"/>
      <w:spacing w:after="0" w:line="240" w:lineRule="auto"/>
      <w:jc w:val="both"/>
      <w:outlineLvl w:val="8"/>
    </w:pPr>
    <w:rPr>
      <w:rFonts w:ascii="Cambria" w:eastAsia="Times New Roman" w:hAnsi="Cambria"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320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069"/>
  </w:style>
  <w:style w:type="paragraph" w:styleId="Stopka">
    <w:name w:val="footer"/>
    <w:basedOn w:val="Normalny"/>
    <w:link w:val="StopkaZnak"/>
    <w:uiPriority w:val="99"/>
    <w:unhideWhenUsed/>
    <w:rsid w:val="004320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069"/>
  </w:style>
  <w:style w:type="character" w:styleId="Odwoaniedokomentarza">
    <w:name w:val="annotation reference"/>
    <w:basedOn w:val="Domylnaczcionkaakapitu"/>
    <w:uiPriority w:val="99"/>
    <w:semiHidden/>
    <w:unhideWhenUsed/>
    <w:rsid w:val="005553FA"/>
    <w:rPr>
      <w:sz w:val="16"/>
      <w:szCs w:val="16"/>
    </w:rPr>
  </w:style>
  <w:style w:type="paragraph" w:styleId="Tekstkomentarza">
    <w:name w:val="annotation text"/>
    <w:basedOn w:val="Normalny"/>
    <w:link w:val="TekstkomentarzaZnak"/>
    <w:uiPriority w:val="99"/>
    <w:semiHidden/>
    <w:unhideWhenUsed/>
    <w:rsid w:val="005553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53FA"/>
    <w:rPr>
      <w:sz w:val="20"/>
      <w:szCs w:val="20"/>
    </w:rPr>
  </w:style>
  <w:style w:type="paragraph" w:styleId="Tematkomentarza">
    <w:name w:val="annotation subject"/>
    <w:basedOn w:val="Tekstkomentarza"/>
    <w:next w:val="Tekstkomentarza"/>
    <w:link w:val="TematkomentarzaZnak"/>
    <w:uiPriority w:val="99"/>
    <w:semiHidden/>
    <w:unhideWhenUsed/>
    <w:rsid w:val="005553FA"/>
    <w:rPr>
      <w:b/>
      <w:bCs/>
    </w:rPr>
  </w:style>
  <w:style w:type="character" w:customStyle="1" w:styleId="TematkomentarzaZnak">
    <w:name w:val="Temat komentarza Znak"/>
    <w:basedOn w:val="TekstkomentarzaZnak"/>
    <w:link w:val="Tematkomentarza"/>
    <w:uiPriority w:val="99"/>
    <w:semiHidden/>
    <w:rsid w:val="005553FA"/>
    <w:rPr>
      <w:b/>
      <w:bCs/>
      <w:sz w:val="20"/>
      <w:szCs w:val="20"/>
    </w:rPr>
  </w:style>
  <w:style w:type="paragraph" w:styleId="Tekstdymka">
    <w:name w:val="Balloon Text"/>
    <w:basedOn w:val="Normalny"/>
    <w:link w:val="TekstdymkaZnak"/>
    <w:uiPriority w:val="99"/>
    <w:semiHidden/>
    <w:unhideWhenUsed/>
    <w:rsid w:val="005553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3FA"/>
    <w:rPr>
      <w:rFonts w:ascii="Segoe UI" w:hAnsi="Segoe UI" w:cs="Segoe UI"/>
      <w:sz w:val="18"/>
      <w:szCs w:val="18"/>
    </w:rPr>
  </w:style>
  <w:style w:type="character" w:styleId="Hipercze">
    <w:name w:val="Hyperlink"/>
    <w:basedOn w:val="Domylnaczcionkaakapitu"/>
    <w:uiPriority w:val="99"/>
    <w:unhideWhenUsed/>
    <w:rsid w:val="00AD5594"/>
    <w:rPr>
      <w:color w:val="0563C1" w:themeColor="hyperlink"/>
      <w:u w:val="single"/>
    </w:rPr>
  </w:style>
  <w:style w:type="character" w:customStyle="1" w:styleId="Nagwek9Znak">
    <w:name w:val="Nagłówek 9 Znak"/>
    <w:basedOn w:val="Domylnaczcionkaakapitu"/>
    <w:link w:val="Nagwek9"/>
    <w:uiPriority w:val="99"/>
    <w:rsid w:val="00633D5D"/>
    <w:rPr>
      <w:rFonts w:ascii="Cambria" w:eastAsia="Times New Roman" w:hAnsi="Cambria" w:cs="Times New Roman"/>
      <w:sz w:val="20"/>
      <w:szCs w:val="20"/>
      <w:shd w:val="clear" w:color="auto" w:fill="FFFF00"/>
      <w:lang w:eastAsia="pl-PL"/>
    </w:rPr>
  </w:style>
  <w:style w:type="paragraph" w:styleId="Akapitzlist">
    <w:name w:val="List Paragraph"/>
    <w:basedOn w:val="Normalny"/>
    <w:link w:val="AkapitzlistZnak"/>
    <w:uiPriority w:val="34"/>
    <w:qFormat/>
    <w:rsid w:val="001B4B37"/>
    <w:pPr>
      <w:ind w:left="720"/>
      <w:contextualSpacing/>
    </w:pPr>
  </w:style>
  <w:style w:type="paragraph" w:styleId="Tekstprzypisukocowego">
    <w:name w:val="endnote text"/>
    <w:basedOn w:val="Normalny"/>
    <w:link w:val="TekstprzypisukocowegoZnak"/>
    <w:uiPriority w:val="99"/>
    <w:semiHidden/>
    <w:unhideWhenUsed/>
    <w:rsid w:val="00817F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7FC6"/>
    <w:rPr>
      <w:sz w:val="20"/>
      <w:szCs w:val="20"/>
    </w:rPr>
  </w:style>
  <w:style w:type="character" w:styleId="Odwoanieprzypisukocowego">
    <w:name w:val="endnote reference"/>
    <w:basedOn w:val="Domylnaczcionkaakapitu"/>
    <w:uiPriority w:val="99"/>
    <w:semiHidden/>
    <w:unhideWhenUsed/>
    <w:rsid w:val="00817FC6"/>
    <w:rPr>
      <w:vertAlign w:val="superscript"/>
    </w:rPr>
  </w:style>
  <w:style w:type="paragraph" w:styleId="Tekstprzypisudolnego">
    <w:name w:val="footnote text"/>
    <w:basedOn w:val="Normalny"/>
    <w:link w:val="TekstprzypisudolnegoZnak"/>
    <w:uiPriority w:val="99"/>
    <w:semiHidden/>
    <w:unhideWhenUsed/>
    <w:rsid w:val="00E91B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1BB9"/>
    <w:rPr>
      <w:sz w:val="20"/>
      <w:szCs w:val="20"/>
    </w:rPr>
  </w:style>
  <w:style w:type="character" w:styleId="Odwoanieprzypisudolnego">
    <w:name w:val="footnote reference"/>
    <w:basedOn w:val="Domylnaczcionkaakapitu"/>
    <w:uiPriority w:val="99"/>
    <w:semiHidden/>
    <w:unhideWhenUsed/>
    <w:rsid w:val="00E91BB9"/>
    <w:rPr>
      <w:vertAlign w:val="superscript"/>
    </w:rPr>
  </w:style>
  <w:style w:type="paragraph" w:customStyle="1" w:styleId="Tekstpodstawowy21">
    <w:name w:val="Tekst podstawowy 21"/>
    <w:basedOn w:val="Normalny"/>
    <w:rsid w:val="00D82FCE"/>
    <w:pPr>
      <w:suppressAutoHyphens/>
      <w:spacing w:after="0" w:line="240" w:lineRule="auto"/>
      <w:jc w:val="both"/>
    </w:pPr>
    <w:rPr>
      <w:rFonts w:ascii="Times New Roman" w:eastAsia="Times New Roman" w:hAnsi="Times New Roman" w:cs="Times New Roman"/>
      <w:sz w:val="28"/>
      <w:szCs w:val="24"/>
      <w:lang w:eastAsia="ar-SA"/>
    </w:rPr>
  </w:style>
  <w:style w:type="paragraph" w:customStyle="1" w:styleId="Default">
    <w:name w:val="Default"/>
    <w:rsid w:val="00D82FCE"/>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Bezodstpw">
    <w:name w:val="No Spacing"/>
    <w:uiPriority w:val="1"/>
    <w:qFormat/>
    <w:rsid w:val="001B394E"/>
    <w:pPr>
      <w:spacing w:after="0" w:line="240" w:lineRule="auto"/>
    </w:pPr>
  </w:style>
  <w:style w:type="character" w:customStyle="1" w:styleId="AkapitzlistZnak">
    <w:name w:val="Akapit z listą Znak"/>
    <w:link w:val="Akapitzlist"/>
    <w:uiPriority w:val="99"/>
    <w:locked/>
    <w:rsid w:val="0076244E"/>
  </w:style>
  <w:style w:type="table" w:styleId="Tabela-Siatka">
    <w:name w:val="Table Grid"/>
    <w:basedOn w:val="Standardowy"/>
    <w:uiPriority w:val="39"/>
    <w:rsid w:val="00050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2617725">
      <w:bodyDiv w:val="1"/>
      <w:marLeft w:val="0"/>
      <w:marRight w:val="0"/>
      <w:marTop w:val="0"/>
      <w:marBottom w:val="0"/>
      <w:divBdr>
        <w:top w:val="none" w:sz="0" w:space="0" w:color="auto"/>
        <w:left w:val="none" w:sz="0" w:space="0" w:color="auto"/>
        <w:bottom w:val="none" w:sz="0" w:space="0" w:color="auto"/>
        <w:right w:val="none" w:sz="0" w:space="0" w:color="auto"/>
      </w:divBdr>
    </w:div>
    <w:div w:id="981468992">
      <w:bodyDiv w:val="1"/>
      <w:marLeft w:val="0"/>
      <w:marRight w:val="0"/>
      <w:marTop w:val="0"/>
      <w:marBottom w:val="0"/>
      <w:divBdr>
        <w:top w:val="none" w:sz="0" w:space="0" w:color="auto"/>
        <w:left w:val="none" w:sz="0" w:space="0" w:color="auto"/>
        <w:bottom w:val="none" w:sz="0" w:space="0" w:color="auto"/>
        <w:right w:val="none" w:sz="0" w:space="0" w:color="auto"/>
      </w:divBdr>
    </w:div>
    <w:div w:id="1268656194">
      <w:bodyDiv w:val="1"/>
      <w:marLeft w:val="0"/>
      <w:marRight w:val="0"/>
      <w:marTop w:val="0"/>
      <w:marBottom w:val="0"/>
      <w:divBdr>
        <w:top w:val="none" w:sz="0" w:space="0" w:color="auto"/>
        <w:left w:val="none" w:sz="0" w:space="0" w:color="auto"/>
        <w:bottom w:val="none" w:sz="0" w:space="0" w:color="auto"/>
        <w:right w:val="none" w:sz="0" w:space="0" w:color="auto"/>
      </w:divBdr>
    </w:div>
    <w:div w:id="1411390433">
      <w:bodyDiv w:val="1"/>
      <w:marLeft w:val="0"/>
      <w:marRight w:val="0"/>
      <w:marTop w:val="0"/>
      <w:marBottom w:val="0"/>
      <w:divBdr>
        <w:top w:val="none" w:sz="0" w:space="0" w:color="auto"/>
        <w:left w:val="none" w:sz="0" w:space="0" w:color="auto"/>
        <w:bottom w:val="none" w:sz="0" w:space="0" w:color="auto"/>
        <w:right w:val="none" w:sz="0" w:space="0" w:color="auto"/>
      </w:divBdr>
    </w:div>
    <w:div w:id="198535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29326-9505-4F1A-923A-F2E5DFF0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806</Words>
  <Characters>4839</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Kościan</dc:creator>
  <cp:lastModifiedBy>Adam Szumilas</cp:lastModifiedBy>
  <cp:revision>3</cp:revision>
  <dcterms:created xsi:type="dcterms:W3CDTF">2024-12-04T08:50:00Z</dcterms:created>
  <dcterms:modified xsi:type="dcterms:W3CDTF">2024-12-04T12:01:00Z</dcterms:modified>
</cp:coreProperties>
</file>